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925"/>
        <w:gridCol w:w="2065"/>
        <w:gridCol w:w="2728"/>
      </w:tblGrid>
      <w:tr w:rsidR="00065368">
        <w:trPr>
          <w:trHeight w:val="1159"/>
        </w:trPr>
        <w:tc>
          <w:tcPr>
            <w:tcW w:w="2753" w:type="dxa"/>
          </w:tcPr>
          <w:p w:rsidR="00065368" w:rsidRDefault="00065368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5" w:type="dxa"/>
          </w:tcPr>
          <w:p w:rsidR="00065368" w:rsidRDefault="00064427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1BFD2123" wp14:editId="58ECF003">
                  <wp:extent cx="638810" cy="712470"/>
                  <wp:effectExtent l="0" t="0" r="0" b="0"/>
                  <wp:docPr id="1" name="image1.png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065368" w:rsidRDefault="00064427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14C09B0E" wp14:editId="3C091425">
                  <wp:extent cx="724535" cy="719455"/>
                  <wp:effectExtent l="0" t="0" r="0" b="0"/>
                  <wp:docPr id="2" name="image2.jpeg" descr="ro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ro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065368" w:rsidRDefault="00065368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065368">
        <w:trPr>
          <w:trHeight w:val="1813"/>
        </w:trPr>
        <w:tc>
          <w:tcPr>
            <w:tcW w:w="9471" w:type="dxa"/>
            <w:gridSpan w:val="4"/>
          </w:tcPr>
          <w:p w:rsidR="00065368" w:rsidRDefault="00064427">
            <w:pPr>
              <w:pStyle w:val="TableParagraph"/>
              <w:spacing w:line="311" w:lineRule="exact"/>
              <w:ind w:right="287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Ministero</w:t>
            </w:r>
            <w:proofErr w:type="spellEnd"/>
            <w:r>
              <w:rPr>
                <w:i/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dell’Istruzione</w:t>
            </w:r>
            <w:proofErr w:type="spellEnd"/>
          </w:p>
          <w:p w:rsidR="00065368" w:rsidRDefault="00064427">
            <w:pPr>
              <w:pStyle w:val="TableParagraph"/>
              <w:spacing w:before="52"/>
              <w:ind w:right="288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ISTITUTO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COMPRENSIVO</w:t>
            </w:r>
          </w:p>
          <w:p w:rsidR="00065368" w:rsidRDefault="00064427">
            <w:pPr>
              <w:pStyle w:val="TableParagraph"/>
              <w:spacing w:before="50"/>
              <w:ind w:right="2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“Gianni</w:t>
            </w:r>
            <w:r>
              <w:rPr>
                <w:b/>
                <w:i/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Rodari”</w:t>
            </w:r>
          </w:p>
          <w:p w:rsidR="00065368" w:rsidRDefault="00064427">
            <w:pPr>
              <w:pStyle w:val="TableParagraph"/>
              <w:spacing w:before="44"/>
              <w:ind w:left="2878" w:right="2881"/>
              <w:jc w:val="center"/>
            </w:pPr>
            <w:hyperlink r:id="rId7">
              <w:r>
                <w:rPr>
                  <w:color w:val="0000FF"/>
                  <w:kern w:val="0"/>
                  <w:szCs w:val="22"/>
                  <w:u w:val="single" w:color="0000FF"/>
                  <w:lang w:val="en-US" w:eastAsia="en-US" w:bidi="ar-SA"/>
                </w:rPr>
                <w:t>www.rodariscuola.edu.it</w:t>
              </w:r>
            </w:hyperlink>
          </w:p>
          <w:p w:rsidR="00065368" w:rsidRDefault="00064427">
            <w:pPr>
              <w:pStyle w:val="TableParagraph"/>
              <w:spacing w:before="41"/>
              <w:ind w:left="641" w:right="603"/>
              <w:jc w:val="center"/>
            </w:pPr>
            <w:r>
              <w:rPr>
                <w:kern w:val="0"/>
                <w:szCs w:val="22"/>
                <w:lang w:val="en-US" w:eastAsia="en-US" w:bidi="ar-SA"/>
              </w:rPr>
              <w:t>Via</w:t>
            </w:r>
            <w:r>
              <w:rPr>
                <w:spacing w:val="-3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Duca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degli Abruzzi n.93 –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fraz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.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Sassa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– 67100 L’Aquila</w:t>
            </w:r>
          </w:p>
        </w:tc>
      </w:tr>
      <w:tr w:rsidR="00065368">
        <w:trPr>
          <w:trHeight w:val="567"/>
        </w:trPr>
        <w:tc>
          <w:tcPr>
            <w:tcW w:w="2753" w:type="dxa"/>
          </w:tcPr>
          <w:p w:rsidR="00065368" w:rsidRDefault="00064427">
            <w:pPr>
              <w:pStyle w:val="TableParagraph"/>
              <w:spacing w:before="92" w:line="228" w:lineRule="exact"/>
              <w:ind w:left="200" w:right="38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 FISC. 93046110669</w:t>
            </w:r>
            <w:r>
              <w:rPr>
                <w:spacing w:val="-4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Tel.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0862/717867</w:t>
            </w:r>
          </w:p>
        </w:tc>
        <w:tc>
          <w:tcPr>
            <w:tcW w:w="3990" w:type="dxa"/>
            <w:gridSpan w:val="2"/>
          </w:tcPr>
          <w:p w:rsidR="00065368" w:rsidRDefault="00064427">
            <w:pPr>
              <w:pStyle w:val="TableParagraph"/>
              <w:tabs>
                <w:tab w:val="left" w:pos="1256"/>
              </w:tabs>
              <w:spacing w:before="88" w:line="230" w:lineRule="atLeast"/>
              <w:ind w:left="1258" w:right="340" w:hanging="85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E-mail: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ab/>
            </w:r>
            <w:hyperlink r:id="rId8">
              <w:r>
                <w:rPr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aqic83300n@istruzione.it</w:t>
              </w:r>
            </w:hyperlink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hyperlink r:id="rId9">
              <w:r>
                <w:rPr>
                  <w:spacing w:val="-1"/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aqic83300n@pec.istruzione.it</w:t>
              </w:r>
            </w:hyperlink>
          </w:p>
        </w:tc>
        <w:tc>
          <w:tcPr>
            <w:tcW w:w="2728" w:type="dxa"/>
          </w:tcPr>
          <w:p w:rsidR="00065368" w:rsidRDefault="00064427">
            <w:pPr>
              <w:pStyle w:val="TableParagraph"/>
              <w:spacing w:before="107"/>
              <w:ind w:left="33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MEC. AQIC83300N</w:t>
            </w:r>
          </w:p>
        </w:tc>
      </w:tr>
    </w:tbl>
    <w:p w:rsidR="00065368" w:rsidRDefault="00065368">
      <w:pPr>
        <w:rPr>
          <w:rFonts w:ascii="TimesNewRomanPS-BoldMT" w:hAnsi="TimesNewRomanPS-BoldMT"/>
          <w:b/>
          <w:sz w:val="23"/>
        </w:rPr>
      </w:pPr>
    </w:p>
    <w:p w:rsidR="00065368" w:rsidRDefault="00064427">
      <w:pPr>
        <w:pStyle w:val="Standard"/>
        <w:jc w:val="both"/>
        <w:rPr>
          <w:rFonts w:ascii="Calibri" w:hAnsi="Calibri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13460"/>
            <wp:effectExtent l="0" t="0" r="0" b="0"/>
            <wp:wrapSquare wrapText="bothSides"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 xml:space="preserve">OGGETTO: Informativa </w:t>
      </w:r>
      <w:r>
        <w:rPr>
          <w:rFonts w:ascii="Calibri" w:hAnsi="Calibri"/>
          <w:b/>
          <w:i/>
        </w:rPr>
        <w:t xml:space="preserve">ex </w:t>
      </w:r>
      <w:r>
        <w:rPr>
          <w:rFonts w:ascii="Calibri" w:hAnsi="Calibri"/>
          <w:b/>
        </w:rPr>
        <w:t>artt. 13 e 14 del Regolamento Europeo 2016/679 in</w:t>
      </w:r>
      <w:r>
        <w:rPr>
          <w:rFonts w:ascii="Calibri" w:hAnsi="Calibri"/>
          <w:b/>
        </w:rPr>
        <w:t xml:space="preserve"> relazione al trattamento dei dati degli studenti ai fini della rilevazione degli apprendimenti</w:t>
      </w:r>
    </w:p>
    <w:p w:rsidR="00065368" w:rsidRDefault="00065368">
      <w:pPr>
        <w:pStyle w:val="Standard"/>
        <w:jc w:val="both"/>
        <w:rPr>
          <w:rFonts w:ascii="Calibri" w:hAnsi="Calibri"/>
          <w:b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</w:rPr>
        <w:t>l</w:t>
      </w:r>
      <w:r>
        <w:rPr>
          <w:rFonts w:ascii="Calibri" w:hAnsi="Calibri"/>
        </w:rPr>
        <w:t>’Istituto Nazionale per la Valutazione del Sistema educativo di istruzione e di formazione (in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seguito INVALSI), Ente di ricerca dotato di personalità giuridi</w:t>
      </w:r>
      <w:r>
        <w:rPr>
          <w:rFonts w:ascii="Calibri" w:hAnsi="Calibri"/>
        </w:rPr>
        <w:t>ca di diritto pubblico, in attuazione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dei compiti a esso attribuiti dalla normativa vigente deve realizzare, nell’anno scolastico 2018-19,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la rilevazione degli apprendimenti degli studenti frequentanti le classi II (grado 2) e V (grado 5)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della scuola prim</w:t>
      </w:r>
      <w:r>
        <w:rPr>
          <w:rFonts w:ascii="Calibri" w:hAnsi="Calibri"/>
        </w:rPr>
        <w:t>aria, III (grado 8) della scuola secondaria di primo grado, II (grado 10) e V (grado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13) della scuola secondaria di secondo grado, sia nelle scuole statali sia in quelle paritarie.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Le rilevazioni verranno effettuate mediante la somministrazione agli studen</w:t>
      </w:r>
      <w:r>
        <w:rPr>
          <w:rFonts w:ascii="Calibri" w:hAnsi="Calibri"/>
        </w:rPr>
        <w:t>ti delle predette classi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di due prove, riguardanti rispettivamente le discipline “Italiano” e “Matematica”. Inoltre agli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studenti della classe V della scuola primaria, III della scuola secondaria di primo grado e V della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scuola secondaria di secondo grado </w:t>
      </w:r>
      <w:r>
        <w:rPr>
          <w:rFonts w:ascii="Calibri" w:hAnsi="Calibri"/>
        </w:rPr>
        <w:t>verrà somministrata una prova di “Inglese”.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Per gli allievi delle sole classi campione della II primaria verrà somministrata anche una prova di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“Lettura”.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Ciò premesso, in relazione al trattamento dei dati sono fornite le seguenti informazioni in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ottempera</w:t>
      </w:r>
      <w:r>
        <w:rPr>
          <w:rFonts w:ascii="Calibri" w:hAnsi="Calibri"/>
        </w:rPr>
        <w:t>nza agli artt. 13 e 14 del Regolamento Europeo 206/679, in seguito denominato anche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GDPR.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1) Titolare del Trattamento e Responsabile della Protezione dei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Titolare del trattamento è l’INVALSI con sede in via Ippolito Nievo, n. 35 - CAP 00153 - Roma -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C.F.: 920000450582 - Tel. (+39) 06 941851 - fax (+39) 06 94185215 - e-mail: </w:t>
      </w:r>
      <w:r>
        <w:rPr>
          <w:rFonts w:ascii="Calibri" w:hAnsi="Calibri"/>
          <w:color w:val="0000FF"/>
        </w:rPr>
        <w:t>gdpr@invalsi.it</w:t>
      </w:r>
      <w:r>
        <w:rPr>
          <w:rFonts w:ascii="Calibri" w:hAnsi="Calibri"/>
        </w:rPr>
        <w:t>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Il Responsabile per la protezione dei dati (o anche “Data </w:t>
      </w:r>
      <w:proofErr w:type="spellStart"/>
      <w:r>
        <w:rPr>
          <w:rFonts w:ascii="Calibri" w:hAnsi="Calibri"/>
        </w:rPr>
        <w:t>Protection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Officer</w:t>
      </w:r>
      <w:proofErr w:type="spellEnd"/>
      <w:r>
        <w:rPr>
          <w:rFonts w:ascii="Calibri" w:hAnsi="Calibri"/>
        </w:rPr>
        <w:t>” - DPO) nominato da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INVALSI è reperibile al seguente indirizzo di posta elettronica: </w:t>
      </w:r>
      <w:hyperlink r:id="rId11">
        <w:r>
          <w:rPr>
            <w:rFonts w:ascii="Calibri" w:hAnsi="Calibri"/>
            <w:color w:val="0000FF"/>
          </w:rPr>
          <w:t>dpo@invalsi.it</w:t>
        </w:r>
      </w:hyperlink>
      <w:r>
        <w:rPr>
          <w:rFonts w:ascii="Calibri" w:hAnsi="Calibri"/>
        </w:rPr>
        <w:t>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2) Finalità e base giuridica del trattamento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 personali saranno trattati esclusivamente per lo svolgimento dei compiti istituzionali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dell’INVALSI e in particolare: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a) per l’effettuazione delle </w:t>
      </w:r>
      <w:r>
        <w:rPr>
          <w:rFonts w:ascii="Calibri" w:hAnsi="Calibri"/>
        </w:rPr>
        <w:t>“verifiche periodiche e sistematiche sulle conoscenze e abilità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degli studenti” previste dall’art. 3 della Legge 28 marzo 2003, n. 53, dall’art. 1 della Legge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176/2007, dall’art. 17 del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n. 213/2009, dall’art. 51 comma 2 del D.M. del 3.2.2012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(G.U. </w:t>
      </w:r>
      <w:r>
        <w:rPr>
          <w:rFonts w:ascii="Calibri" w:hAnsi="Calibri"/>
        </w:rPr>
        <w:t>9.2.2012) convertito nella Legge 35/2012 (G.U. 6.04.2012), dagli artt. 4, 7 e 19 del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62/2017, nonché dalla normativa collegata e attuativa delle citate disposizioni;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b) per l’effettuazione delle rilevazioni di ulteriori elementi significativi integ</w:t>
      </w:r>
      <w:r>
        <w:rPr>
          <w:rFonts w:ascii="Calibri" w:hAnsi="Calibri"/>
        </w:rPr>
        <w:t>rati dalla stessa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scuola (dati di contesto) come previsto dal D.M. 80/2013, art. 6 comma 1 lettera a) punto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1, per la determinazione del valore aggiunto (effetto scuola) connesso alle rilevazioni di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cui al punto a).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Per quanto precede, la base giuridica su</w:t>
      </w:r>
      <w:r>
        <w:rPr>
          <w:rFonts w:ascii="Calibri" w:hAnsi="Calibri"/>
        </w:rPr>
        <w:t xml:space="preserve"> cui si fonda il trattamento dei dati è rappresentata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dall’obbligo legale a cui è soggetto il Titolare del trattamento.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Per quanto attiene il trattamento di categorie particolari di dati personali (di cui al successivo punto 3), la base giuridica è rappre</w:t>
      </w:r>
      <w:r>
        <w:rPr>
          <w:rFonts w:ascii="Calibri" w:hAnsi="Calibri"/>
        </w:rPr>
        <w:t>sentata dal perseguimento di finalità di interesse pubblico rilevante di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cui all’art. 2 </w:t>
      </w:r>
      <w:proofErr w:type="spellStart"/>
      <w:r>
        <w:rPr>
          <w:rFonts w:ascii="Calibri" w:hAnsi="Calibri"/>
        </w:rPr>
        <w:t>sexies</w:t>
      </w:r>
      <w:proofErr w:type="spellEnd"/>
      <w:r>
        <w:rPr>
          <w:rFonts w:ascii="Calibri" w:hAnsi="Calibri"/>
        </w:rPr>
        <w:t>, comma 3 (</w:t>
      </w:r>
      <w:proofErr w:type="spellStart"/>
      <w:r>
        <w:rPr>
          <w:rFonts w:ascii="Calibri" w:hAnsi="Calibri"/>
        </w:rPr>
        <w:t>bb</w:t>
      </w:r>
      <w:proofErr w:type="spellEnd"/>
      <w:r>
        <w:rPr>
          <w:rFonts w:ascii="Calibri" w:hAnsi="Calibri"/>
        </w:rPr>
        <w:t>) (istruzione e formazione in ambito scolastico, professionale,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superiore o universitario) del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 xml:space="preserve">. n. 196/03 come modificato dal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n. 101/2</w:t>
      </w:r>
      <w:r>
        <w:rPr>
          <w:rFonts w:ascii="Calibri" w:hAnsi="Calibri"/>
        </w:rPr>
        <w:t>018.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3) Categorie dei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In relazione alle categorie dei dati trattati si precisa anzitutto che la maggior parte dei dati verrà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trattata in forma anonima; e infatti, in ottemperanza al principio di minimizzazione di cui all’art.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5 comma 1 lettera c) del</w:t>
      </w:r>
      <w:r>
        <w:rPr>
          <w:rFonts w:ascii="Calibri" w:hAnsi="Calibri"/>
        </w:rPr>
        <w:t xml:space="preserve"> GDPR, i dati personali, intesi quali quelli identificativi degli interessati,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saranno trattati solo ove indispensabile. In tale ipotesi, in ogni caso, i dati personali trattati saranno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solo di tipo “ordinario”; non saranno infatti trattati dati personali </w:t>
      </w:r>
      <w:r>
        <w:rPr>
          <w:rFonts w:ascii="Calibri" w:hAnsi="Calibri"/>
        </w:rPr>
        <w:t>definiti “particolari”, né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definiti “giudiziari” dal suddetto GDPR, fatto salvo quanto di seguito precisato in relazione ai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particolari.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 particolari sono quei dati personali idonei a rivelare l’origine razziale o etnica, le opinioni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politiche, le convinzioni religiose o filosofiche, o l’appartenenza sindacale, nonché quelli relativi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 dati genetici e dati biometrici, o quelli relativi alla salute o alla vita sessuale o all’orientamento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sessuale della persona. I dati giudiziari sono i </w:t>
      </w:r>
      <w:r>
        <w:rPr>
          <w:rFonts w:ascii="Calibri" w:hAnsi="Calibri"/>
        </w:rPr>
        <w:t>dati relativi a condanne penali o reati.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L’unico dato di tipo “particolare”, poiché relativo a uno stato di salute, riguarda la certificazione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di uno studente come disabile o come portatore di specifiche difficoltà di apprendimento; si tratta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di dati che l</w:t>
      </w:r>
      <w:r>
        <w:rPr>
          <w:rFonts w:ascii="Calibri" w:hAnsi="Calibri"/>
        </w:rPr>
        <w:t>a scuola deve già raccogliere per la propria attività istituzionale e nell’interesse stesso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di tali studenti (richiesta delle forme di sostegno e delle altre provvidenze previste dalla legge,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predisposizione di piani educativi individualizzati, adozione di</w:t>
      </w:r>
      <w:r>
        <w:rPr>
          <w:rFonts w:ascii="Calibri" w:hAnsi="Calibri"/>
        </w:rPr>
        <w:t xml:space="preserve"> strumenti dispensativi o integrativi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in sede d’esame, adozione di particolari criteri di valutazione e di certificazione degli esiti) e che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INVALSI riceve in forma anonimizzata per un duplice scopo: a) mettere a disposizione, nel caso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di alunni ipovedenti</w:t>
      </w:r>
      <w:r>
        <w:rPr>
          <w:rFonts w:ascii="Calibri" w:hAnsi="Calibri"/>
        </w:rPr>
        <w:t xml:space="preserve"> o con particolari disturbi, formati specifici delle prove (es. Braille) 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determinati supporti (es. testo della prova in formato audio); b) poter considerare separatamente,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se esplicitamente richiesto dal Dirigente scolastico, i risultati degli studenti c</w:t>
      </w:r>
      <w:r>
        <w:rPr>
          <w:rFonts w:ascii="Calibri" w:hAnsi="Calibri"/>
        </w:rPr>
        <w:t>on bisogni educativi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speciali e non farli rientrare nella elaborazione statistica dei risultati di tutti gli altri studenti.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Le informazioni rilevate mediante i moduli dati di contesto sono raccolte in forma assolutamente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anonima.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4) Fonte dei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</w:t>
      </w:r>
      <w:r>
        <w:rPr>
          <w:rFonts w:ascii="Calibri" w:hAnsi="Calibri"/>
        </w:rPr>
        <w:t xml:space="preserve"> di tipo ordinario, con particolare riferimento a: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a) CODICE MECCANOGRAFICO DELLA SCUOLA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b) CODICE MECCANOGRAFICO DEL PLESSO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c) SEZIONE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d) CODICE SIDI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e) MESE E ANNO DI NASCITA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f) GENERE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g) NOME DELLO STUDENTE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h) COGNOME DELLO STUDENTE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sono acquisiti </w:t>
      </w:r>
      <w:r>
        <w:rPr>
          <w:rFonts w:ascii="Calibri" w:hAnsi="Calibri"/>
        </w:rPr>
        <w:t>presso il Ministero dell’Istruzione, dell’Università e della Ricerca (MIUR).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Lo scambio dei dati tra MIUR e INVALSI </w:t>
      </w:r>
      <w:r>
        <w:rPr>
          <w:rFonts w:ascii="Calibri" w:hAnsi="Calibri"/>
        </w:rPr>
        <w:t>è definito mediante una convenzione adottata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conformemente alle misure necessarie prescritte dal Garante per la protezione dei dati </w:t>
      </w:r>
      <w:r>
        <w:rPr>
          <w:rFonts w:ascii="Calibri" w:hAnsi="Calibri"/>
        </w:rPr>
        <w:t>personali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con il provvedimento n. 393 del 2 luglio 2015.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 di tipo “particolare” come spiegato al punto precedente, sono acquisiti da INVALSI presso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la scuola di appartenenza dello studente.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 di contesto sono raccolti dalle segreterie delle scuo</w:t>
      </w:r>
      <w:r>
        <w:rPr>
          <w:rFonts w:ascii="Calibri" w:hAnsi="Calibri"/>
        </w:rPr>
        <w:t>le come specificato nel successivo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paragrafo “modalità di trattamento”.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5) Modalità di trattamento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 sono trattati in forma cartacea e/o con strumenti elettronici e telematici come di seguito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specificato. Le prove sono somministrate dagli insegnanti </w:t>
      </w:r>
      <w:r>
        <w:rPr>
          <w:rFonts w:ascii="Calibri" w:hAnsi="Calibri"/>
        </w:rPr>
        <w:t>di classe o da altro docente della scuola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appositamente incaricato. Al fine di garantire la corretta somministrazione delle prove e quindi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l’attendibilità dei risultati rilevati, in un campione di classi sono inviati osservatori esterni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incaricati di accer</w:t>
      </w:r>
      <w:r>
        <w:rPr>
          <w:rFonts w:ascii="Calibri" w:hAnsi="Calibri"/>
        </w:rPr>
        <w:t>tare la corretta applicazione del protocollo di somministrazione.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quanto attiene i dati personali degli studenti che svolgono le prove in </w:t>
      </w:r>
      <w:r>
        <w:rPr>
          <w:rFonts w:ascii="Calibri" w:hAnsi="Calibri"/>
          <w:b/>
        </w:rPr>
        <w:t xml:space="preserve">modalità cartacea </w:t>
      </w:r>
      <w:r>
        <w:rPr>
          <w:rFonts w:ascii="Calibri" w:hAnsi="Calibri"/>
        </w:rPr>
        <w:t>si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precisa che sui fascicoli contenenti i testi delle prove sono apposte etichette recanti i cod</w:t>
      </w:r>
      <w:r>
        <w:rPr>
          <w:rFonts w:ascii="Calibri" w:hAnsi="Calibri"/>
        </w:rPr>
        <w:t>ici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identificativi della scuola, del plesso, del livello di classe frequentata, della sezione e dello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studente. Lo studente è identificato solamente tramite il predetto codice alfanumerico e la chiave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di collegamento tra il codice e il nominativo dello stu</w:t>
      </w:r>
      <w:r>
        <w:rPr>
          <w:rFonts w:ascii="Calibri" w:hAnsi="Calibri"/>
        </w:rPr>
        <w:t>dente è conosciuta solo dal personale della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scuola abilitato a trattare i dati personali degli studenti e, nelle classi campione, dall’osservatore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esterno solamente per quanto riguarda le prove.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Per le classi II e V della scuola primaria, le risposte di og</w:t>
      </w:r>
      <w:r>
        <w:rPr>
          <w:rFonts w:ascii="Calibri" w:hAnsi="Calibri"/>
        </w:rPr>
        <w:t>ni studente ai quesiti delle prove sono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riportate dai somministratori su un’apposita maschera elettronica. Tali maschere elettroniche,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compilate e recanti il solo codice alfanumerico, sono poi trasmesse all'INVALSI in modo da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procedere tempestivamente all’</w:t>
      </w:r>
      <w:r>
        <w:rPr>
          <w:rFonts w:ascii="Calibri" w:hAnsi="Calibri"/>
        </w:rPr>
        <w:t>elaborazione dei dati.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 personali sono quindi trattati in modo da essere resi anonimi all’esterno e all’interno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dell’Istituto, immediatamente dopo la raccolta effettuata dalle istituzioni scolastiche. Il codice di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accoppiamento tra le informazioni ra</w:t>
      </w:r>
      <w:r>
        <w:rPr>
          <w:rFonts w:ascii="Calibri" w:hAnsi="Calibri"/>
        </w:rPr>
        <w:t>ccolte e l’identificativo della persona è conosciuto solo dal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personale docente dell’istituzione scolastica incaricato della somministrazione e dal personale di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segreteria incaricato della trasposizione dei dati sulla maschera elettronica e, una volta </w:t>
      </w:r>
      <w:r>
        <w:rPr>
          <w:rFonts w:ascii="Calibri" w:hAnsi="Calibri"/>
        </w:rPr>
        <w:t>usato per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la predetta funzione, non è ulteriormente utilizzabile.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quanto attiene alle prove svolte in </w:t>
      </w:r>
      <w:r>
        <w:rPr>
          <w:rFonts w:ascii="Calibri" w:hAnsi="Calibri"/>
          <w:b/>
        </w:rPr>
        <w:t xml:space="preserve">modalità Computer </w:t>
      </w:r>
      <w:proofErr w:type="spellStart"/>
      <w:r>
        <w:rPr>
          <w:rFonts w:ascii="Calibri" w:hAnsi="Calibri"/>
          <w:b/>
        </w:rPr>
        <w:t>Based</w:t>
      </w:r>
      <w:proofErr w:type="spellEnd"/>
      <w:r>
        <w:rPr>
          <w:rFonts w:ascii="Calibri" w:hAnsi="Calibri"/>
        </w:rPr>
        <w:t>, si precisa che l’INVALSI ha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redatto un apposito atto regolamentare sottoposto all’approvazione dell’Autorità di Controllo 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>
        <w:rPr>
          <w:rFonts w:ascii="Calibri" w:hAnsi="Calibri"/>
        </w:rPr>
        <w:t>onsultabile sul sito dell’INVALSI.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Le rilevazioni degli apprendimenti concorrono, secondo la legge, alla valutazione del valore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aggiunto (effetto scuola) realizzato dalle scuole. Per stimare il valore aggiunto prodotto da una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istituzione scolastica e le ca</w:t>
      </w:r>
      <w:r>
        <w:rPr>
          <w:rFonts w:ascii="Calibri" w:hAnsi="Calibri"/>
        </w:rPr>
        <w:t>use del successo/insuccesso dei propri studenti è necessario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considerare i risultati di apprendimento al netto dei fattori del contesto socio-economico-culturale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e degli atteggiamenti e le motivazioni degli studenti medesimi. Pertanto, alle segreterie dell</w:t>
      </w:r>
      <w:r>
        <w:rPr>
          <w:rFonts w:ascii="Calibri" w:hAnsi="Calibri"/>
        </w:rPr>
        <w:t>e scuole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è richiesto di raccogliere, mediante scheda cartacea, un insieme di informazioni sugli studenti 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precisamente: origine (italiana o straniera), livello di istruzione e occupazione dei genitori, orario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settimanale della classe frequentata, frequenz</w:t>
      </w:r>
      <w:r>
        <w:rPr>
          <w:rFonts w:ascii="Calibri" w:hAnsi="Calibri"/>
        </w:rPr>
        <w:t>a o meno dell’asilo nido e della scuola dell’infanzia.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Tali informazioni sono riportate dalle segreterie delle scuole su apposite maschere </w:t>
      </w:r>
      <w:proofErr w:type="spellStart"/>
      <w:r>
        <w:rPr>
          <w:rFonts w:ascii="Calibri" w:hAnsi="Calibri"/>
        </w:rPr>
        <w:t>elettroniche,senza</w:t>
      </w:r>
      <w:proofErr w:type="spellEnd"/>
      <w:r>
        <w:rPr>
          <w:rFonts w:ascii="Calibri" w:hAnsi="Calibri"/>
        </w:rPr>
        <w:t xml:space="preserve"> alcun riferimento identificativo dei genitori, e trasmesse direttamente all’INVALSI, con il solo c</w:t>
      </w:r>
      <w:r>
        <w:rPr>
          <w:rFonts w:ascii="Calibri" w:hAnsi="Calibri"/>
        </w:rPr>
        <w:t xml:space="preserve">odice identificativo dello studente. In tal modo è garantito il rispetto </w:t>
      </w:r>
      <w:r>
        <w:rPr>
          <w:rFonts w:ascii="Calibri" w:hAnsi="Calibri"/>
        </w:rPr>
        <w:lastRenderedPageBreak/>
        <w:t>dell’anonimato dello studente sia per quanto riguarda i risultati delle prove sia per ciò che concerne le notizie raccolte dalle segreterie delle scuole, in quanto la chiave di colleg</w:t>
      </w:r>
      <w:r>
        <w:rPr>
          <w:rFonts w:ascii="Calibri" w:hAnsi="Calibri"/>
        </w:rPr>
        <w:t>amento tra il codice e il nominativo dello studente è conosciuta solo dall’insegnante della classe o della scuola incaricato della somministrazione addetto alla trasposizione dei dati sulla maschera elettronica e dal personale di segreteria.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 sono tr</w:t>
      </w:r>
      <w:r>
        <w:rPr>
          <w:rFonts w:ascii="Calibri" w:hAnsi="Calibri"/>
        </w:rPr>
        <w:t>attati da soggetti interni incaricati da INVALSI e appositamente autorizzati al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trattamento o anche da soggetti esterni nominati da INVALSI quali Responsabili del trattamento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ai sensi dell’art. 28 del GDPR. L’elenco dei Responsabili del trattamento </w:t>
      </w:r>
      <w:r>
        <w:rPr>
          <w:rFonts w:ascii="Calibri" w:hAnsi="Calibri"/>
        </w:rPr>
        <w:t>nominati da INVALSI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in relazione alle finalità di cui al punto 2) della presente informativa può essere ottenuto inviando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una richiesta all’indirizzo e-mail dedicato alle questioni attinenti il GDPR: </w:t>
      </w:r>
      <w:r>
        <w:rPr>
          <w:rFonts w:ascii="Calibri" w:hAnsi="Calibri"/>
          <w:color w:val="0000FF"/>
        </w:rPr>
        <w:t>gdpr@invalsi.it</w:t>
      </w:r>
      <w:r>
        <w:rPr>
          <w:rFonts w:ascii="Calibri" w:hAnsi="Calibri"/>
        </w:rPr>
        <w:t>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Il trattamento è improntato al principi</w:t>
      </w:r>
      <w:r>
        <w:rPr>
          <w:rFonts w:ascii="Calibri" w:hAnsi="Calibri"/>
        </w:rPr>
        <w:t>o di correttezza, liceità e trasparenza.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Un’ulteriore garanzia della correttezza nel trattamento dei dati personali è assicurata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dall’inserimento dell’INVALSI nel Sistema Statistico Nazionale (SISTAN), stabilita con Decreto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del Presidente del Consiglio dei</w:t>
      </w:r>
      <w:r>
        <w:rPr>
          <w:rFonts w:ascii="Calibri" w:hAnsi="Calibri"/>
        </w:rPr>
        <w:t xml:space="preserve"> Ministri del 20 aprile 2016.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6) Conseguenze del mancato conferimento dei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Il conferimento dei dati è obbligatorio per tutto quanto è richiesto dagli obblighi legali cui è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sottoposto l’INVALSI. Pertanto l’eventuale rifiuto a fornirli in tutto o in par</w:t>
      </w:r>
      <w:r>
        <w:rPr>
          <w:rFonts w:ascii="Calibri" w:hAnsi="Calibri"/>
        </w:rPr>
        <w:t>te può dar luogo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all'impossibilità per l’INVALSI di dare esecuzione al compito di svolgere verifiche periodiche 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sistematiche sulle conoscenze e abilità degli studenti.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i genitori il conferimento dei dati relativi alla scheda “raccolta dati di </w:t>
      </w:r>
      <w:r>
        <w:rPr>
          <w:rFonts w:ascii="Calibri" w:hAnsi="Calibri"/>
        </w:rPr>
        <w:t>contesto” è facoltativo.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7) Destinatari dei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Destinatari dei risultati delle verifiche condotte dall’INVALSI sono le istituzioni scolastiche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presso le quali le stesse sono state condotte e il MIUR.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8) Conservazione dei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Ove l’INVALSI debba tratta</w:t>
      </w:r>
      <w:r>
        <w:rPr>
          <w:rFonts w:ascii="Calibri" w:hAnsi="Calibri"/>
        </w:rPr>
        <w:t>re dati identificativi (limitatamente a nome e cognome dello studente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e codice SIDI), la conservazione dei predetti dati è limitata al periodo strettamente necessario per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garantire il corretto adempimento di quanto previsto dal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n. 62/2017 per il gr</w:t>
      </w:r>
      <w:r>
        <w:rPr>
          <w:rFonts w:ascii="Calibri" w:hAnsi="Calibri"/>
        </w:rPr>
        <w:t>ado 8 e 13.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Pertanto i dati relative al nome e cognome dello studente, per il grado 8 e 13, sono conservati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dall’INVALSI solo fino al termine del mese di giugno e poi sono cancellati dai propri archivi, con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la sola eccezione degli allievi che devono sosten</w:t>
      </w:r>
      <w:r>
        <w:rPr>
          <w:rFonts w:ascii="Calibri" w:hAnsi="Calibri"/>
        </w:rPr>
        <w:t>ere la prova suppletiva per i quali i predetti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sono conservati fino al termine delle lezioni di ciascun anno scolastico.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Oltre a quanto stabilito in precedenza, i dati idonei a rivelare lo stato di salute raccolti per gli allievi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disabili e con DSA (d</w:t>
      </w:r>
      <w:r>
        <w:rPr>
          <w:rFonts w:ascii="Calibri" w:hAnsi="Calibri"/>
        </w:rPr>
        <w:t>isturbi specifici dell’apprendimento) sono cancellati dopo il termine delle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lezioni di ciascun anno scolastico.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In particolare, i predetti dati sono: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a) trasformati indistintamente in “allievo assente o non svolge la prova standard” nei casi in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cui le opzi</w:t>
      </w:r>
      <w:r>
        <w:rPr>
          <w:rFonts w:ascii="Calibri" w:hAnsi="Calibri"/>
        </w:rPr>
        <w:t xml:space="preserve">oni esercitate dalla scuola determinino il mancato rilascio della certificazione delle competenze di cui all’art. 9, comma 3, lettera f) del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n. 62/2017 e all’art. 21,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comma 2 del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n. 62/2017;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b) cancellati nei casi in cui le misure compensat</w:t>
      </w:r>
      <w:r>
        <w:rPr>
          <w:rFonts w:ascii="Calibri" w:hAnsi="Calibri"/>
        </w:rPr>
        <w:t>ive prescelte abbiano comunque consentito il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rilascio della certificazione delle competenze di cui all’art. 9, comma 3, lettera f) del D.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 xml:space="preserve">. n. 62/2017 e all’art. 21, comma 2 del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n. 62/2017.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restanti dati personali di ciascuno studente (dalla l</w:t>
      </w:r>
      <w:r>
        <w:rPr>
          <w:rFonts w:ascii="Calibri" w:hAnsi="Calibri"/>
        </w:rPr>
        <w:t xml:space="preserve">ettera </w:t>
      </w:r>
      <w:r>
        <w:rPr>
          <w:rFonts w:ascii="Calibri" w:hAnsi="Calibri"/>
          <w:i/>
        </w:rPr>
        <w:t xml:space="preserve">a </w:t>
      </w:r>
      <w:r>
        <w:rPr>
          <w:rFonts w:ascii="Calibri" w:hAnsi="Calibri"/>
        </w:rPr>
        <w:t xml:space="preserve">alla lettera </w:t>
      </w:r>
      <w:r>
        <w:rPr>
          <w:rFonts w:ascii="Calibri" w:hAnsi="Calibri"/>
          <w:i/>
        </w:rPr>
        <w:t xml:space="preserve">f </w:t>
      </w:r>
      <w:r>
        <w:rPr>
          <w:rFonts w:ascii="Calibri" w:hAnsi="Calibri"/>
        </w:rPr>
        <w:t>del punto 4 della presente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Informativa), con esclusione di quelli idonei a rivelare lo stato di salute, unitamente agli esiti delle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prove e agli altri dati rilevati dall’INVALSI, privi del nome e del cognome, sono conservati per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l’adempimento delle finalità istituzionali dell’INVALSI ai sensi del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n. 286/2004 e del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D.P.R. 80/2013.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La distruzione dei moduli per la raccolta dei dati di contesto deve avvenire mediante distruggi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documenti o con modalità tali che non sia </w:t>
      </w:r>
      <w:r>
        <w:rPr>
          <w:rFonts w:ascii="Calibri" w:hAnsi="Calibri"/>
        </w:rPr>
        <w:t>possibile ricostruire il documento cartaceo.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9) </w:t>
      </w:r>
      <w:proofErr w:type="spellStart"/>
      <w:r>
        <w:rPr>
          <w:rFonts w:ascii="Calibri" w:hAnsi="Calibri"/>
          <w:b/>
        </w:rPr>
        <w:t>Profilazione</w:t>
      </w:r>
      <w:proofErr w:type="spellEnd"/>
      <w:r>
        <w:rPr>
          <w:rFonts w:ascii="Calibri" w:hAnsi="Calibri"/>
          <w:b/>
        </w:rPr>
        <w:t xml:space="preserve"> e diffusione dei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 personali non sono soggetti a diffusione né ad alcun processo decisionale interamente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automatizzato, ivi compresa la </w:t>
      </w:r>
      <w:proofErr w:type="spellStart"/>
      <w:r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>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10) Trasferimento verso paesi </w:t>
      </w:r>
      <w:proofErr w:type="spellStart"/>
      <w:r>
        <w:rPr>
          <w:rFonts w:ascii="Calibri" w:hAnsi="Calibri"/>
          <w:b/>
        </w:rPr>
        <w:t>E</w:t>
      </w:r>
      <w:r>
        <w:rPr>
          <w:rFonts w:ascii="Calibri" w:hAnsi="Calibri"/>
          <w:b/>
        </w:rPr>
        <w:t>xtraEU</w:t>
      </w:r>
      <w:proofErr w:type="spellEnd"/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Il Titolare del trattamento non trasferisce i dati personali in Paesi terzi o a Organizzazioni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internazionali.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11) Misure di sicurezza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Le misure di sicurezza consistono in accorgimenti tecnici e organizzativi predisposti per fare in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modo che: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‐ i d</w:t>
      </w:r>
      <w:r>
        <w:rPr>
          <w:rFonts w:ascii="Calibri" w:hAnsi="Calibri"/>
        </w:rPr>
        <w:t>ati non siano distrutti o persi anche in modo accidentale;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‐ ai dati accedano solo le persone autorizzate;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‐ non siano effettuati trattamenti contrari alle norme di legge o diversi da quelli per cui i dati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sono stati raccolti.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INVALSI ha adottato ai sensi </w:t>
      </w:r>
      <w:r>
        <w:rPr>
          <w:rFonts w:ascii="Calibri" w:hAnsi="Calibri"/>
        </w:rPr>
        <w:t>dell’art. 32 del GDPR una serie di misure di sicurezza, tecniche ed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organizzative (inclusa la crittografia) adeguate a proteggere i dati da utilizzo improprio, perdita 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accesso non autorizzato. Sono incluse misure per far fronte a qualsiasi sospetta viola</w:t>
      </w:r>
      <w:r>
        <w:rPr>
          <w:rFonts w:ascii="Calibri" w:hAnsi="Calibri"/>
        </w:rPr>
        <w:t>zione dei dati.</w:t>
      </w:r>
    </w:p>
    <w:p w:rsidR="00065368" w:rsidRDefault="00065368" w:rsidP="00064427">
      <w:pPr>
        <w:pStyle w:val="Standard"/>
        <w:jc w:val="both"/>
        <w:rPr>
          <w:rFonts w:ascii="Calibri" w:hAnsi="Calibri"/>
        </w:rPr>
      </w:pPr>
    </w:p>
    <w:p w:rsidR="00065368" w:rsidRDefault="00064427" w:rsidP="00064427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12) Diritti degli interessati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Tra i diritti riconosciuti dal GDPR agli interessati rientrano quelli di chiedere all’INVALSI: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‐ l’accesso ai dati personali e alle informazioni relative agli stessi;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‐ la rettifica dei dati inesatti o l’integ</w:t>
      </w:r>
      <w:r>
        <w:rPr>
          <w:rFonts w:ascii="Calibri" w:hAnsi="Calibri"/>
        </w:rPr>
        <w:t>razione di quelli incompleti;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‐ la cancellazione dei dati personali (al verificarsi di una delle condizioni indicate nell’art. 17,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paragrafo 1 del GDPR e nel rispetto delle eccezioni previste nel paragrafo 3 dello stesso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articolo);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‐ la limitazione del </w:t>
      </w:r>
      <w:r>
        <w:rPr>
          <w:rFonts w:ascii="Calibri" w:hAnsi="Calibri"/>
        </w:rPr>
        <w:t xml:space="preserve">trattamento dei dati personali (al ricorrere di una delle ipotesi indicate </w:t>
      </w:r>
      <w:r>
        <w:rPr>
          <w:rFonts w:ascii="Calibri" w:hAnsi="Calibri"/>
        </w:rPr>
        <w:t>nell’art. 18, paragrafo 1 del GDPR);</w:t>
      </w:r>
      <w:bookmarkStart w:id="0" w:name="_GoBack"/>
      <w:bookmarkEnd w:id="0"/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‐ chiedere ed ottenere - nelle ipotesi in cui la base giuridica del trattamento sia il contratto o il </w:t>
      </w:r>
      <w:r>
        <w:rPr>
          <w:rFonts w:ascii="Calibri" w:hAnsi="Calibri"/>
        </w:rPr>
        <w:t>consenso, e lo stesso sia effettuato con me</w:t>
      </w:r>
      <w:r>
        <w:rPr>
          <w:rFonts w:ascii="Calibri" w:hAnsi="Calibri"/>
        </w:rPr>
        <w:t>zzi automatizzati - i dati personali in un formato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strutturato e leggibile da dispositivo automatico, anche al fine di comunicare tali dati a un altro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Titolare del trattamento (c.d. diritto alla portabilità dei dati personali);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‐ opporsi in qualsiasi momen</w:t>
      </w:r>
      <w:r>
        <w:rPr>
          <w:rFonts w:ascii="Calibri" w:hAnsi="Calibri"/>
        </w:rPr>
        <w:t>to al trattamento dei dati personali al ricorrere delle ipotesi previste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dall’art. 21 del GDPR;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‐ revocare il consenso in qualsiasi momento, limitatamente alle ipotesi in cui il trattamento sia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basato sul consenso per una o più specifiche finalità e riguar</w:t>
      </w:r>
      <w:r>
        <w:rPr>
          <w:rFonts w:ascii="Calibri" w:hAnsi="Calibri"/>
        </w:rPr>
        <w:t>di dati personali comuni, oppure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particolari categorie di dati. Il trattamento basato sul consenso ed effettuato antecedentemente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alla revoca dello stesso conserva, comunque, la sua liceità.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Tutti i suddetti diritti potranno essere esercitati inviando una </w:t>
      </w:r>
      <w:r>
        <w:rPr>
          <w:rFonts w:ascii="Calibri" w:hAnsi="Calibri"/>
        </w:rPr>
        <w:t>richiesta al Titolare all’indirizzo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FF"/>
        </w:rPr>
        <w:t xml:space="preserve">gdpr@invalsi.it </w:t>
      </w:r>
      <w:r>
        <w:rPr>
          <w:rFonts w:ascii="Calibri" w:hAnsi="Calibri"/>
        </w:rPr>
        <w:t xml:space="preserve">o anche al DPO all’indirizzo </w:t>
      </w:r>
      <w:r>
        <w:rPr>
          <w:rFonts w:ascii="Calibri" w:hAnsi="Calibri"/>
          <w:color w:val="0000FF"/>
        </w:rPr>
        <w:t>dpo@invalsi.it</w:t>
      </w:r>
      <w:r>
        <w:rPr>
          <w:rFonts w:ascii="Calibri" w:hAnsi="Calibri"/>
        </w:rPr>
        <w:t>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L’interessato riceverà una risposta entro 30 giorni.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Ove ne ricorrano i presupposti l’interessato può proporre reclamo a un’autorità di controllo</w:t>
      </w:r>
    </w:p>
    <w:p w:rsidR="00065368" w:rsidRDefault="00064427" w:rsidP="0006442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(Autorità Garante per la protezione dei dati personali - </w:t>
      </w:r>
      <w:hyperlink r:id="rId12">
        <w:r>
          <w:rPr>
            <w:rFonts w:ascii="Calibri" w:hAnsi="Calibri"/>
            <w:color w:val="0000FF"/>
          </w:rPr>
          <w:t>www.garanteprivacy.it</w:t>
        </w:r>
      </w:hyperlink>
      <w:r>
        <w:rPr>
          <w:rFonts w:ascii="Calibri" w:hAnsi="Calibri"/>
        </w:rPr>
        <w:t>).</w:t>
      </w:r>
    </w:p>
    <w:p w:rsidR="00065368" w:rsidRDefault="00064427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IL TITOLARE DEL TRATTAMENTO</w:t>
      </w:r>
    </w:p>
    <w:p w:rsidR="00065368" w:rsidRDefault="00064427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INVALSI</w:t>
      </w:r>
    </w:p>
    <w:sectPr w:rsidR="0006536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065368"/>
    <w:rsid w:val="00064427"/>
    <w:rsid w:val="00065368"/>
    <w:rsid w:val="00A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3523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A3523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3523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A3523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3300n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dariscuola.edu.it/" TargetMode="External"/><Relationship Id="rId12" Type="http://schemas.openxmlformats.org/officeDocument/2006/relationships/hyperlink" Target="http://www.garanteprivacy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dpo@invalsi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qic83300n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Martini</dc:creator>
  <dc:description/>
  <cp:lastModifiedBy>Utente</cp:lastModifiedBy>
  <cp:revision>6</cp:revision>
  <dcterms:created xsi:type="dcterms:W3CDTF">2021-08-30T10:40:00Z</dcterms:created>
  <dcterms:modified xsi:type="dcterms:W3CDTF">2022-11-25T15:29:00Z</dcterms:modified>
  <dc:language>it-IT</dc:language>
</cp:coreProperties>
</file>